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eastAsia="黑体"/>
          <w:sz w:val="44"/>
          <w:szCs w:val="44"/>
        </w:rPr>
      </w:pPr>
      <w:r>
        <w:rPr>
          <w:rFonts w:hint="eastAsia" w:ascii="Times New Roman" w:eastAsia="黑体"/>
          <w:sz w:val="44"/>
          <w:szCs w:val="44"/>
        </w:rPr>
        <w:t>采购需求</w:t>
      </w:r>
    </w:p>
    <w:p>
      <w:pPr>
        <w:pStyle w:val="6"/>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color w:val="auto"/>
          <w:sz w:val="24"/>
        </w:rPr>
      </w:pPr>
      <w:r>
        <w:rPr>
          <w:rFonts w:hint="eastAsia" w:ascii="宋体" w:hAnsi="宋体"/>
          <w:color w:val="auto"/>
          <w:sz w:val="24"/>
        </w:rPr>
        <w:t>项目属性：</w:t>
      </w:r>
      <w:r>
        <w:rPr>
          <w:rFonts w:hint="eastAsia" w:ascii="宋体" w:hAnsi="宋体"/>
          <w:color w:val="auto"/>
          <w:sz w:val="24"/>
          <w:u w:val="single"/>
        </w:rPr>
        <w:t>服务类项目</w:t>
      </w:r>
      <w:r>
        <w:rPr>
          <w:rFonts w:hint="eastAsia" w:ascii="宋体" w:hAnsi="宋体"/>
          <w:color w:val="auto"/>
          <w:sz w:val="24"/>
        </w:rPr>
        <w:t xml:space="preserve">。 </w:t>
      </w:r>
    </w:p>
    <w:p>
      <w:pPr>
        <w:pStyle w:val="6"/>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olor w:val="auto"/>
          <w:sz w:val="24"/>
          <w:lang w:val="en-US" w:eastAsia="zh-CN"/>
        </w:rPr>
      </w:pPr>
      <w:r>
        <w:rPr>
          <w:rFonts w:hint="eastAsia" w:ascii="宋体" w:hAnsi="宋体"/>
          <w:color w:val="auto"/>
          <w:sz w:val="24"/>
        </w:rPr>
        <w:t>本项目采购标的对应的中小企业划分标准所属行业：</w:t>
      </w:r>
      <w:r>
        <w:rPr>
          <w:rFonts w:hint="eastAsia" w:ascii="宋体" w:hAnsi="宋体"/>
          <w:color w:val="auto"/>
          <w:sz w:val="24"/>
          <w:u w:val="single"/>
        </w:rPr>
        <w:t>其他未列明行业</w:t>
      </w:r>
      <w:r>
        <w:rPr>
          <w:rFonts w:hint="eastAsia" w:ascii="宋体" w:hAnsi="宋体"/>
          <w:color w:val="auto"/>
          <w:sz w:val="24"/>
          <w:u w:val="none"/>
          <w:lang w:val="en-US" w:eastAsia="zh-CN"/>
        </w:rPr>
        <w:t>。</w:t>
      </w:r>
    </w:p>
    <w:p>
      <w:pPr>
        <w:pStyle w:val="6"/>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color w:val="auto"/>
          <w:sz w:val="24"/>
        </w:rPr>
      </w:pPr>
      <w:r>
        <w:rPr>
          <w:rFonts w:hint="eastAsia" w:ascii="宋体" w:hAnsi="宋体"/>
          <w:color w:val="auto"/>
          <w:sz w:val="24"/>
        </w:rPr>
        <w:t>本项目不接受进口产品。</w:t>
      </w:r>
    </w:p>
    <w:p>
      <w:pPr>
        <w:pStyle w:val="6"/>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★注：本项目采购需求对应的内容及要求，</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应</w:t>
      </w:r>
      <w:r>
        <w:rPr>
          <w:rFonts w:hint="eastAsia" w:ascii="宋体" w:hAnsi="宋体" w:eastAsia="宋体" w:cs="Times New Roman"/>
          <w:color w:val="auto"/>
          <w:sz w:val="24"/>
          <w:highlight w:val="none"/>
          <w:lang w:eastAsia="zh-CN"/>
        </w:rPr>
        <w:t>完全</w:t>
      </w:r>
      <w:r>
        <w:rPr>
          <w:rFonts w:hint="eastAsia" w:ascii="宋体" w:hAnsi="宋体" w:eastAsia="宋体" w:cs="Times New Roman"/>
          <w:color w:val="auto"/>
          <w:sz w:val="24"/>
          <w:highlight w:val="none"/>
        </w:rPr>
        <w:t>响应并出具承诺函</w:t>
      </w:r>
      <w:r>
        <w:rPr>
          <w:rFonts w:hint="eastAsia" w:ascii="宋体" w:hAnsi="宋体" w:eastAsia="宋体" w:cs="Times New Roman"/>
          <w:color w:val="auto"/>
          <w:sz w:val="24"/>
          <w:highlight w:val="none"/>
          <w:lang w:eastAsia="zh-CN"/>
        </w:rPr>
        <w:t>电子件</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加盖公章</w:t>
      </w:r>
      <w:r>
        <w:rPr>
          <w:rFonts w:hint="eastAsia" w:ascii="宋体" w:hAnsi="宋体" w:eastAsia="宋体" w:cs="Times New Roman"/>
          <w:color w:val="auto"/>
          <w:sz w:val="24"/>
          <w:highlight w:val="none"/>
          <w:lang w:val="en-US" w:eastAsia="zh-CN"/>
        </w:rPr>
        <w:t>，承诺函格式附后），否则按无效标处理。</w:t>
      </w:r>
    </w:p>
    <w:p>
      <w:pPr>
        <w:pStyle w:val="7"/>
        <w:keepNext w:val="0"/>
        <w:keepLines w:val="0"/>
        <w:pageBreakBefore w:val="0"/>
        <w:widowControl w:val="0"/>
        <w:wordWrap/>
        <w:topLinePunct w:val="0"/>
        <w:autoSpaceDE/>
        <w:autoSpaceDN/>
        <w:bidi w:val="0"/>
        <w:spacing w:line="460" w:lineRule="exact"/>
        <w:ind w:firstLine="482" w:firstLineChars="200"/>
        <w:textAlignment w:val="auto"/>
        <w:rPr>
          <w:rFonts w:ascii="宋体" w:hAnsi="宋体" w:cs="黑体"/>
          <w:b/>
          <w:bCs/>
          <w:color w:val="auto"/>
          <w:sz w:val="24"/>
          <w:szCs w:val="24"/>
        </w:rPr>
      </w:pPr>
      <w:r>
        <w:rPr>
          <w:rFonts w:hint="eastAsia" w:ascii="宋体" w:hAnsi="宋体" w:cs="黑体"/>
          <w:b/>
          <w:bCs/>
          <w:color w:val="auto"/>
          <w:sz w:val="24"/>
          <w:szCs w:val="24"/>
        </w:rPr>
        <w:t>一、项目概况</w:t>
      </w:r>
    </w:p>
    <w:p>
      <w:pPr>
        <w:pStyle w:val="7"/>
        <w:keepNext w:val="0"/>
        <w:keepLines w:val="0"/>
        <w:pageBreakBefore w:val="0"/>
        <w:widowControl w:val="0"/>
        <w:wordWrap/>
        <w:topLinePunct w:val="0"/>
        <w:autoSpaceDE/>
        <w:autoSpaceDN/>
        <w:bidi w:val="0"/>
        <w:spacing w:line="460" w:lineRule="exact"/>
        <w:ind w:firstLine="476" w:firstLineChars="200"/>
        <w:textAlignment w:val="auto"/>
        <w:rPr>
          <w:rFonts w:ascii="宋体" w:hAnsi="宋体"/>
          <w:color w:val="auto"/>
          <w:spacing w:val="-1"/>
          <w:sz w:val="24"/>
          <w:lang w:val="zh-CN"/>
        </w:rPr>
      </w:pPr>
      <w:r>
        <w:rPr>
          <w:rFonts w:hint="eastAsia" w:ascii="宋体" w:hAnsi="宋体"/>
          <w:color w:val="auto"/>
          <w:spacing w:val="-1"/>
          <w:sz w:val="24"/>
          <w:lang w:val="zh-CN"/>
        </w:rPr>
        <w:t>1、项目名称：经开区2024、2025年度市考断面西民便河黄道口东一河一策技术达标方案编制服务项目</w:t>
      </w:r>
    </w:p>
    <w:p>
      <w:pPr>
        <w:pStyle w:val="7"/>
        <w:keepNext w:val="0"/>
        <w:keepLines w:val="0"/>
        <w:pageBreakBefore w:val="0"/>
        <w:widowControl w:val="0"/>
        <w:wordWrap/>
        <w:topLinePunct w:val="0"/>
        <w:autoSpaceDE/>
        <w:autoSpaceDN/>
        <w:bidi w:val="0"/>
        <w:spacing w:line="460" w:lineRule="exact"/>
        <w:ind w:firstLine="476" w:firstLineChars="200"/>
        <w:textAlignment w:val="auto"/>
        <w:rPr>
          <w:rFonts w:ascii="宋体" w:hAnsi="宋体"/>
          <w:color w:val="auto"/>
          <w:spacing w:val="-1"/>
          <w:sz w:val="24"/>
          <w:lang w:val="zh-CN"/>
        </w:rPr>
      </w:pPr>
      <w:r>
        <w:rPr>
          <w:rFonts w:hint="eastAsia" w:ascii="宋体" w:hAnsi="宋体"/>
          <w:color w:val="auto"/>
          <w:spacing w:val="-1"/>
          <w:sz w:val="24"/>
          <w:lang w:val="zh-CN"/>
        </w:rPr>
        <w:t>2、最高限价</w:t>
      </w:r>
      <w:r>
        <w:rPr>
          <w:rFonts w:hint="eastAsia" w:ascii="宋体" w:hAnsi="宋体" w:eastAsia="宋体" w:cs="Times New Roman"/>
          <w:color w:val="auto"/>
          <w:spacing w:val="-1"/>
          <w:sz w:val="24"/>
          <w:lang w:val="zh-CN"/>
        </w:rPr>
        <w:t>:</w:t>
      </w:r>
      <w:r>
        <w:rPr>
          <w:rFonts w:hint="eastAsia" w:eastAsia="宋体" w:cs="Times New Roman"/>
          <w:b w:val="0"/>
          <w:bCs/>
          <w:color w:val="auto"/>
          <w:sz w:val="24"/>
          <w:szCs w:val="24"/>
          <w:lang w:val="en-US" w:eastAsia="zh-CN"/>
        </w:rPr>
        <w:t>360万元/2年（180万元/年）</w:t>
      </w:r>
      <w:r>
        <w:rPr>
          <w:rFonts w:hint="eastAsia" w:ascii="宋体" w:hAnsi="宋体"/>
          <w:color w:val="auto"/>
          <w:spacing w:val="-1"/>
          <w:sz w:val="24"/>
          <w:lang w:val="zh-CN"/>
        </w:rPr>
        <w:t>，采购人不接受高于此限价的投标报价，否则作无效标处理。</w:t>
      </w:r>
    </w:p>
    <w:p>
      <w:pPr>
        <w:pStyle w:val="7"/>
        <w:keepNext w:val="0"/>
        <w:keepLines w:val="0"/>
        <w:pageBreakBefore w:val="0"/>
        <w:widowControl w:val="0"/>
        <w:wordWrap/>
        <w:topLinePunct w:val="0"/>
        <w:autoSpaceDE/>
        <w:autoSpaceDN/>
        <w:bidi w:val="0"/>
        <w:spacing w:line="460" w:lineRule="exact"/>
        <w:ind w:firstLine="476" w:firstLineChars="200"/>
        <w:textAlignment w:val="auto"/>
        <w:rPr>
          <w:rFonts w:hint="eastAsia"/>
          <w:color w:val="auto"/>
          <w:sz w:val="24"/>
          <w:szCs w:val="24"/>
          <w:lang w:eastAsia="zh-CN"/>
        </w:rPr>
      </w:pPr>
      <w:r>
        <w:rPr>
          <w:rFonts w:hint="eastAsia" w:ascii="宋体" w:hAnsi="宋体"/>
          <w:color w:val="auto"/>
          <w:spacing w:val="-1"/>
          <w:sz w:val="24"/>
          <w:lang w:val="zh-CN"/>
        </w:rPr>
        <w:t>3、合同履行期限：</w:t>
      </w:r>
      <w:r>
        <w:rPr>
          <w:rFonts w:hint="eastAsia" w:ascii="Times New Roman" w:hAnsi="Times New Roman" w:eastAsia="宋体" w:cs="Times New Roman"/>
          <w:color w:val="auto"/>
          <w:sz w:val="24"/>
          <w:szCs w:val="24"/>
          <w:lang w:val="en-US" w:eastAsia="zh-CN"/>
        </w:rPr>
        <w:t>2年</w:t>
      </w:r>
      <w:r>
        <w:rPr>
          <w:rFonts w:hint="eastAsia" w:ascii="Times New Roman" w:hAnsi="Times New Roman" w:eastAsia="宋体" w:cs="Times New Roman"/>
          <w:color w:val="auto"/>
          <w:sz w:val="24"/>
          <w:szCs w:val="24"/>
          <w:lang w:eastAsia="zh-CN"/>
        </w:rPr>
        <w:t>。合同一年</w:t>
      </w:r>
      <w:r>
        <w:rPr>
          <w:rFonts w:hint="eastAsia"/>
          <w:color w:val="auto"/>
          <w:sz w:val="24"/>
          <w:szCs w:val="24"/>
          <w:lang w:eastAsia="zh-CN"/>
        </w:rPr>
        <w:t>一签</w:t>
      </w:r>
      <w:r>
        <w:rPr>
          <w:rFonts w:hint="eastAsia" w:ascii="Times New Roman" w:hAnsi="Times New Roman" w:eastAsia="宋体" w:cs="Times New Roman"/>
          <w:color w:val="auto"/>
          <w:sz w:val="24"/>
          <w:szCs w:val="24"/>
          <w:lang w:eastAsia="zh-CN"/>
        </w:rPr>
        <w:t>，自合同签订之日起12个月。一年度</w:t>
      </w:r>
      <w:r>
        <w:rPr>
          <w:rFonts w:hint="eastAsia"/>
          <w:color w:val="auto"/>
          <w:sz w:val="24"/>
          <w:szCs w:val="24"/>
          <w:lang w:eastAsia="zh-CN"/>
        </w:rPr>
        <w:t>合同服务期满后，甲方考核合格后续签订下一年度合同，否则将重新组织采购。</w:t>
      </w:r>
    </w:p>
    <w:p>
      <w:pPr>
        <w:pStyle w:val="7"/>
        <w:keepNext w:val="0"/>
        <w:keepLines w:val="0"/>
        <w:pageBreakBefore w:val="0"/>
        <w:widowControl w:val="0"/>
        <w:wordWrap/>
        <w:topLinePunct w:val="0"/>
        <w:autoSpaceDE/>
        <w:autoSpaceDN/>
        <w:bidi w:val="0"/>
        <w:spacing w:line="460" w:lineRule="exact"/>
        <w:ind w:firstLine="476" w:firstLineChars="200"/>
        <w:textAlignment w:val="auto"/>
        <w:rPr>
          <w:rFonts w:ascii="宋体" w:hAnsi="宋体"/>
          <w:color w:val="auto"/>
          <w:spacing w:val="-1"/>
          <w:sz w:val="24"/>
          <w:lang w:val="zh-CN"/>
        </w:rPr>
      </w:pPr>
      <w:r>
        <w:rPr>
          <w:rFonts w:hint="eastAsia" w:ascii="宋体" w:hAnsi="宋体"/>
          <w:color w:val="auto"/>
          <w:spacing w:val="-1"/>
          <w:sz w:val="24"/>
          <w:lang w:val="zh-CN"/>
        </w:rPr>
        <w:t>4、付款方式：</w:t>
      </w:r>
    </w:p>
    <w:p>
      <w:pPr>
        <w:keepNext w:val="0"/>
        <w:keepLines w:val="0"/>
        <w:pageBreakBefore w:val="0"/>
        <w:widowControl w:val="0"/>
        <w:wordWrap/>
        <w:topLinePunct w:val="0"/>
        <w:autoSpaceDE/>
        <w:autoSpaceDN/>
        <w:bidi w:val="0"/>
        <w:spacing w:line="460" w:lineRule="exact"/>
        <w:ind w:firstLine="482"/>
        <w:textAlignment w:val="auto"/>
        <w:rPr>
          <w:rFonts w:eastAsia="仿宋_GB2312" w:cs="仿宋_GB2312"/>
          <w:color w:val="auto"/>
          <w:sz w:val="24"/>
          <w:highlight w:val="yellow"/>
        </w:rPr>
      </w:pPr>
      <w:r>
        <w:rPr>
          <w:rFonts w:hint="eastAsia"/>
          <w:bCs/>
          <w:color w:val="auto"/>
          <w:sz w:val="24"/>
          <w:highlight w:val="none"/>
        </w:rPr>
        <w:t>预付款：</w:t>
      </w:r>
      <w:r>
        <w:rPr>
          <w:rFonts w:hint="eastAsia"/>
          <w:bCs/>
          <w:color w:val="auto"/>
          <w:sz w:val="24"/>
          <w:highlight w:val="none"/>
          <w:u w:val="single"/>
          <w:lang w:eastAsia="zh-CN"/>
        </w:rPr>
        <w:t>合同金额的30%，合同签订后按规定支付</w:t>
      </w:r>
      <w:r>
        <w:rPr>
          <w:rFonts w:hint="eastAsia"/>
          <w:bCs/>
          <w:color w:val="auto"/>
          <w:sz w:val="24"/>
          <w:highlight w:val="none"/>
          <w:u w:val="single"/>
        </w:rPr>
        <w:t>；</w:t>
      </w:r>
      <w:r>
        <w:rPr>
          <w:rFonts w:hint="eastAsia" w:eastAsia="仿宋_GB2312" w:cs="仿宋_GB2312"/>
          <w:color w:val="auto"/>
          <w:sz w:val="24"/>
          <w:highlight w:val="none"/>
        </w:rPr>
        <w:t xml:space="preserve"> </w:t>
      </w:r>
    </w:p>
    <w:p>
      <w:pPr>
        <w:keepNext w:val="0"/>
        <w:keepLines w:val="0"/>
        <w:pageBreakBefore w:val="0"/>
        <w:widowControl w:val="0"/>
        <w:wordWrap/>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Times New Roman" w:hAnsi="Times New Roman"/>
          <w:bCs/>
          <w:color w:val="auto"/>
          <w:sz w:val="24"/>
          <w:highlight w:val="none"/>
        </w:rPr>
        <w:t>进度款：</w:t>
      </w:r>
      <w:r>
        <w:rPr>
          <w:rFonts w:hint="eastAsia" w:ascii="宋体" w:hAnsi="宋体" w:cs="仿宋_GB2312"/>
          <w:color w:val="auto"/>
          <w:sz w:val="24"/>
          <w:szCs w:val="24"/>
          <w:highlight w:val="none"/>
          <w:u w:val="single"/>
        </w:rPr>
        <w:t>提交经专家评审通过的</w:t>
      </w:r>
      <w:r>
        <w:rPr>
          <w:rFonts w:hint="eastAsia" w:ascii="宋体" w:hAnsi="宋体" w:eastAsia="宋体" w:cs="仿宋_GB2312"/>
          <w:color w:val="auto"/>
          <w:sz w:val="24"/>
          <w:szCs w:val="24"/>
          <w:highlight w:val="none"/>
          <w:u w:val="single"/>
        </w:rPr>
        <w:t>西民便河</w:t>
      </w:r>
      <w:r>
        <w:rPr>
          <w:rFonts w:hint="eastAsia" w:ascii="宋体" w:hAnsi="宋体" w:cs="仿宋_GB2312"/>
          <w:color w:val="auto"/>
          <w:sz w:val="24"/>
          <w:szCs w:val="24"/>
          <w:highlight w:val="none"/>
          <w:u w:val="single"/>
        </w:rPr>
        <w:t>技术达标方案后，采购人收到供应商发票</w:t>
      </w:r>
      <w:r>
        <w:rPr>
          <w:rFonts w:hint="eastAsia" w:ascii="宋体" w:hAnsi="宋体" w:eastAsia="宋体" w:cs="仿宋_GB2312"/>
          <w:color w:val="auto"/>
          <w:sz w:val="24"/>
          <w:szCs w:val="24"/>
          <w:highlight w:val="none"/>
          <w:u w:val="single"/>
        </w:rPr>
        <w:t>后10个工作日内</w:t>
      </w:r>
      <w:r>
        <w:rPr>
          <w:rFonts w:hint="eastAsia" w:ascii="宋体" w:hAnsi="宋体" w:eastAsia="宋体" w:cs="仿宋_GB2312"/>
          <w:color w:val="auto"/>
          <w:sz w:val="24"/>
          <w:szCs w:val="24"/>
          <w:highlight w:val="none"/>
          <w:u w:val="single"/>
          <w:lang w:eastAsia="zh-CN"/>
        </w:rPr>
        <w:t>支付</w:t>
      </w:r>
      <w:r>
        <w:rPr>
          <w:rFonts w:hint="eastAsia" w:ascii="宋体" w:hAnsi="宋体" w:eastAsia="宋体" w:cs="仿宋_GB2312"/>
          <w:color w:val="auto"/>
          <w:sz w:val="24"/>
          <w:szCs w:val="24"/>
          <w:highlight w:val="none"/>
          <w:u w:val="single"/>
        </w:rPr>
        <w:t>至合同额55%；完成</w:t>
      </w:r>
      <w:r>
        <w:rPr>
          <w:rFonts w:hint="eastAsia" w:ascii="宋体" w:hAnsi="宋体" w:eastAsia="宋体" w:cs="仿宋_GB2312"/>
          <w:color w:val="auto"/>
          <w:sz w:val="24"/>
          <w:szCs w:val="24"/>
          <w:highlight w:val="none"/>
          <w:u w:val="single"/>
          <w:lang w:eastAsia="zh-CN"/>
        </w:rPr>
        <w:t>当</w:t>
      </w:r>
      <w:r>
        <w:rPr>
          <w:rFonts w:hint="eastAsia" w:ascii="宋体" w:hAnsi="宋体" w:eastAsia="宋体" w:cs="仿宋_GB2312"/>
          <w:color w:val="auto"/>
          <w:sz w:val="24"/>
          <w:szCs w:val="24"/>
          <w:highlight w:val="none"/>
          <w:u w:val="single"/>
        </w:rPr>
        <w:t>年度西民便河均值达到地表水III类考核要求（单月水质不得出现劣V类、氟化物不得出现超地表水Ⅲ类），收到供应商发票后10个工作日内</w:t>
      </w:r>
      <w:r>
        <w:rPr>
          <w:rFonts w:hint="eastAsia" w:ascii="宋体" w:hAnsi="宋体" w:eastAsia="宋体" w:cs="仿宋_GB2312"/>
          <w:color w:val="auto"/>
          <w:sz w:val="24"/>
          <w:szCs w:val="24"/>
          <w:highlight w:val="none"/>
          <w:u w:val="single"/>
          <w:lang w:eastAsia="zh-CN"/>
        </w:rPr>
        <w:t>支付</w:t>
      </w:r>
      <w:r>
        <w:rPr>
          <w:rFonts w:hint="eastAsia" w:ascii="宋体" w:hAnsi="宋体" w:eastAsia="宋体" w:cs="仿宋_GB2312"/>
          <w:color w:val="auto"/>
          <w:sz w:val="24"/>
          <w:szCs w:val="24"/>
          <w:highlight w:val="none"/>
          <w:u w:val="single"/>
        </w:rPr>
        <w:t>至合同额</w:t>
      </w:r>
      <w:r>
        <w:rPr>
          <w:rFonts w:hint="eastAsia" w:ascii="宋体" w:hAnsi="宋体" w:eastAsia="宋体" w:cs="仿宋_GB2312"/>
          <w:color w:val="auto"/>
          <w:sz w:val="24"/>
          <w:szCs w:val="24"/>
          <w:highlight w:val="none"/>
          <w:u w:val="single"/>
          <w:lang w:val="en-US" w:eastAsia="zh-CN"/>
        </w:rPr>
        <w:t>80</w:t>
      </w:r>
      <w:r>
        <w:rPr>
          <w:rFonts w:hint="eastAsia" w:ascii="宋体" w:hAnsi="宋体" w:eastAsia="宋体" w:cs="仿宋_GB2312"/>
          <w:color w:val="auto"/>
          <w:sz w:val="24"/>
          <w:szCs w:val="24"/>
          <w:highlight w:val="none"/>
          <w:u w:val="single"/>
        </w:rPr>
        <w:t>%</w:t>
      </w:r>
      <w:r>
        <w:rPr>
          <w:rFonts w:hint="eastAsia" w:ascii="宋体" w:hAnsi="宋体" w:eastAsia="宋体" w:cs="仿宋_GB2312"/>
          <w:color w:val="auto"/>
          <w:sz w:val="24"/>
          <w:szCs w:val="24"/>
          <w:highlight w:val="none"/>
          <w:u w:val="single"/>
          <w:lang w:eastAsia="zh-CN"/>
        </w:rPr>
        <w:t>，完成合同期内的水质保障服务工作后，</w:t>
      </w:r>
      <w:r>
        <w:rPr>
          <w:rFonts w:hint="eastAsia" w:ascii="宋体" w:hAnsi="宋体" w:eastAsia="宋体" w:cs="仿宋_GB2312"/>
          <w:color w:val="auto"/>
          <w:sz w:val="24"/>
          <w:szCs w:val="24"/>
          <w:highlight w:val="none"/>
          <w:u w:val="single"/>
        </w:rPr>
        <w:t>收到供应商发票后10个工作日内</w:t>
      </w:r>
      <w:r>
        <w:rPr>
          <w:rFonts w:hint="eastAsia" w:ascii="宋体" w:hAnsi="宋体" w:eastAsia="宋体" w:cs="仿宋_GB2312"/>
          <w:color w:val="auto"/>
          <w:sz w:val="24"/>
          <w:szCs w:val="24"/>
          <w:highlight w:val="none"/>
          <w:u w:val="single"/>
          <w:lang w:eastAsia="zh-CN"/>
        </w:rPr>
        <w:t>支付</w:t>
      </w:r>
      <w:r>
        <w:rPr>
          <w:rFonts w:hint="eastAsia" w:ascii="宋体" w:hAnsi="宋体" w:eastAsia="宋体" w:cs="仿宋_GB2312"/>
          <w:color w:val="auto"/>
          <w:sz w:val="24"/>
          <w:szCs w:val="24"/>
          <w:highlight w:val="none"/>
          <w:u w:val="single"/>
        </w:rPr>
        <w:t>至合同额</w:t>
      </w:r>
      <w:r>
        <w:rPr>
          <w:rFonts w:hint="eastAsia" w:ascii="宋体" w:hAnsi="宋体" w:eastAsia="宋体" w:cs="仿宋_GB2312"/>
          <w:color w:val="auto"/>
          <w:sz w:val="24"/>
          <w:szCs w:val="24"/>
          <w:highlight w:val="none"/>
          <w:u w:val="single"/>
          <w:lang w:val="en-US" w:eastAsia="zh-CN"/>
        </w:rPr>
        <w:t>100</w:t>
      </w:r>
      <w:r>
        <w:rPr>
          <w:rFonts w:hint="eastAsia" w:ascii="宋体" w:hAnsi="宋体" w:eastAsia="宋体" w:cs="仿宋_GB2312"/>
          <w:color w:val="auto"/>
          <w:sz w:val="24"/>
          <w:szCs w:val="24"/>
          <w:highlight w:val="none"/>
          <w:u w:val="single"/>
        </w:rPr>
        <w:t>%</w:t>
      </w:r>
      <w:r>
        <w:rPr>
          <w:rFonts w:hint="eastAsia" w:ascii="宋体" w:hAnsi="宋体" w:eastAsia="宋体" w:cs="仿宋_GB2312"/>
          <w:color w:val="auto"/>
          <w:sz w:val="24"/>
          <w:szCs w:val="24"/>
          <w:highlight w:val="none"/>
          <w:u w:val="none"/>
          <w:lang w:eastAsia="zh-CN"/>
        </w:rPr>
        <w:t>。</w:t>
      </w:r>
      <w:r>
        <w:rPr>
          <w:rFonts w:hint="eastAsia" w:ascii="宋体" w:hAnsi="宋体"/>
          <w:color w:val="auto"/>
          <w:sz w:val="24"/>
          <w:szCs w:val="24"/>
          <w:highlight w:val="none"/>
        </w:rPr>
        <w:t>支付方式为：以</w:t>
      </w:r>
      <w:r>
        <w:rPr>
          <w:rFonts w:hint="eastAsia" w:ascii="宋体" w:hAnsi="宋体"/>
          <w:color w:val="auto"/>
          <w:sz w:val="24"/>
          <w:szCs w:val="24"/>
          <w:highlight w:val="none"/>
          <w:lang w:eastAsia="zh-CN"/>
        </w:rPr>
        <w:t>转账或</w:t>
      </w:r>
      <w:r>
        <w:rPr>
          <w:rFonts w:hint="eastAsia" w:ascii="宋体" w:hAnsi="宋体"/>
          <w:color w:val="auto"/>
          <w:sz w:val="24"/>
          <w:szCs w:val="24"/>
          <w:highlight w:val="none"/>
        </w:rPr>
        <w:t>数字人民币方式支付。</w:t>
      </w:r>
    </w:p>
    <w:p>
      <w:pPr>
        <w:pStyle w:val="8"/>
        <w:keepNext w:val="0"/>
        <w:keepLines w:val="0"/>
        <w:pageBreakBefore w:val="0"/>
        <w:widowControl w:val="0"/>
        <w:wordWrap/>
        <w:topLinePunct w:val="0"/>
        <w:autoSpaceDE/>
        <w:autoSpaceDN/>
        <w:bidi w:val="0"/>
        <w:adjustRightInd w:val="0"/>
        <w:snapToGrid w:val="0"/>
        <w:spacing w:line="460" w:lineRule="exact"/>
        <w:ind w:firstLine="480" w:firstLineChars="200"/>
        <w:textAlignment w:val="auto"/>
        <w:rPr>
          <w:rFonts w:hint="eastAsia"/>
          <w:bCs/>
          <w:color w:val="auto"/>
          <w:sz w:val="24"/>
          <w:highlight w:val="white"/>
        </w:rPr>
      </w:pPr>
      <w:r>
        <w:rPr>
          <w:rFonts w:hint="eastAsia"/>
          <w:bCs/>
          <w:color w:val="auto"/>
          <w:sz w:val="24"/>
          <w:highlight w:val="white"/>
        </w:rPr>
        <w:t>注：在签订合同时，中标人明确表示无需预付款或者主动要求降低预付款比例的金额，采购人可不适用预付款规定。</w:t>
      </w:r>
    </w:p>
    <w:p>
      <w:pPr>
        <w:pStyle w:val="8"/>
        <w:keepNext w:val="0"/>
        <w:keepLines w:val="0"/>
        <w:pageBreakBefore w:val="0"/>
        <w:widowControl w:val="0"/>
        <w:wordWrap/>
        <w:topLinePunct w:val="0"/>
        <w:autoSpaceDE/>
        <w:autoSpaceDN/>
        <w:bidi w:val="0"/>
        <w:adjustRightInd w:val="0"/>
        <w:snapToGrid w:val="0"/>
        <w:spacing w:line="460" w:lineRule="exact"/>
        <w:ind w:firstLine="482" w:firstLineChars="200"/>
        <w:textAlignment w:val="auto"/>
        <w:rPr>
          <w:rFonts w:ascii="宋体" w:hAnsi="宋体" w:cs="宋体"/>
          <w:b/>
          <w:color w:val="auto"/>
          <w:sz w:val="24"/>
        </w:rPr>
      </w:pPr>
      <w:r>
        <w:rPr>
          <w:rFonts w:hint="eastAsia" w:ascii="宋体" w:hAnsi="宋体" w:cs="宋体"/>
          <w:b/>
          <w:color w:val="auto"/>
          <w:sz w:val="24"/>
        </w:rPr>
        <w:t>二、项目背景</w:t>
      </w:r>
    </w:p>
    <w:p>
      <w:pPr>
        <w:keepNext w:val="0"/>
        <w:keepLines w:val="0"/>
        <w:pageBreakBefore w:val="0"/>
        <w:widowControl w:val="0"/>
        <w:wordWrap/>
        <w:topLinePunct w:val="0"/>
        <w:autoSpaceDE/>
        <w:autoSpaceDN/>
        <w:bidi w:val="0"/>
        <w:spacing w:line="460" w:lineRule="exact"/>
        <w:ind w:firstLine="480" w:firstLineChars="200"/>
        <w:textAlignment w:val="auto"/>
        <w:outlineLvl w:val="1"/>
        <w:rPr>
          <w:rFonts w:hint="eastAsia" w:ascii="宋体" w:hAnsi="宋体" w:cs="宋体"/>
          <w:bCs/>
          <w:color w:val="auto"/>
          <w:sz w:val="24"/>
          <w:szCs w:val="24"/>
          <w:highlight w:val="none"/>
        </w:rPr>
      </w:pPr>
      <w:bookmarkStart w:id="0" w:name="_Toc10686"/>
      <w:r>
        <w:rPr>
          <w:rFonts w:hint="eastAsia" w:ascii="宋体" w:hAnsi="宋体" w:cs="宋体"/>
          <w:bCs/>
          <w:color w:val="auto"/>
          <w:sz w:val="24"/>
          <w:szCs w:val="24"/>
          <w:highlight w:val="none"/>
          <w:lang w:val="en-US" w:eastAsia="zh-CN"/>
        </w:rPr>
        <w:t>宿迁经济技术开发区（以下简称“宿迁经开区”）内主要河道包括黄河故道、西沙河、西民便河、老民便河、洋大河、东沙河、十支沟、十一支沟、南京路排涝沟、北京路排涝沟、树仁河、宿中河、食品中沟等。</w:t>
      </w:r>
      <w:bookmarkEnd w:id="0"/>
      <w:r>
        <w:rPr>
          <w:rFonts w:hint="eastAsia" w:ascii="宋体" w:hAnsi="宋体" w:cs="宋体"/>
          <w:bCs/>
          <w:color w:val="auto"/>
          <w:sz w:val="24"/>
          <w:szCs w:val="24"/>
          <w:highlight w:val="none"/>
          <w:lang w:val="en-US" w:eastAsia="zh-CN"/>
        </w:rPr>
        <w:t xml:space="preserve"> </w:t>
      </w:r>
    </w:p>
    <w:p>
      <w:pPr>
        <w:pStyle w:val="8"/>
        <w:keepNext w:val="0"/>
        <w:keepLines w:val="0"/>
        <w:pageBreakBefore w:val="0"/>
        <w:widowControl w:val="0"/>
        <w:wordWrap/>
        <w:topLinePunct w:val="0"/>
        <w:autoSpaceDE/>
        <w:autoSpaceDN/>
        <w:bidi w:val="0"/>
        <w:adjustRightInd w:val="0"/>
        <w:snapToGrid w:val="0"/>
        <w:spacing w:line="46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辖区内西民便河及其支流老民便河、北京路排涝沟、洋大河、树仁河等河道水质波动幅度较大。受洋大河、树仁河、十支沟、十一支沟等支流汇入影响，西民便河主要断面水质不能稳定达标。老民便河、洋大河、树仁河及西民便河城区段等河道沿线分布一些老旧小区，其内部雨污混流及市政管网混错接现象较为突出，部分生活污水直排河道，影响河道的水环境质量。同时，辖区内排涝泵站、闸坝等管控不力也导致部分污水溢流至河道。另外，辖区内主要河流缺少生态补水，部分断面河面窄河水浅，岸坡管护不到位，导致整体流动性较差，加之河道内水生态系统较为薄弱，造成河水自净能力下降。为</w:t>
      </w:r>
      <w:r>
        <w:rPr>
          <w:rFonts w:ascii="宋体" w:hAnsi="宋体" w:eastAsia="宋体" w:cs="宋体"/>
          <w:color w:val="auto"/>
          <w:sz w:val="24"/>
          <w:szCs w:val="24"/>
        </w:rPr>
        <w:t>打赢碧水保卫战，切实改善地表水环境质量，满足宿迁经济技术开发区地表水环境质量提升要求，</w:t>
      </w:r>
      <w:r>
        <w:rPr>
          <w:rFonts w:hint="eastAsia" w:ascii="宋体" w:hAnsi="宋体" w:eastAsia="宋体" w:cs="宋体"/>
          <w:color w:val="auto"/>
          <w:sz w:val="24"/>
          <w:szCs w:val="24"/>
          <w:lang w:val="en-US" w:eastAsia="zh-CN"/>
        </w:rPr>
        <w:t>2023年通过“</w:t>
      </w:r>
      <w:r>
        <w:rPr>
          <w:rFonts w:ascii="宋体" w:hAnsi="宋体" w:eastAsia="宋体" w:cs="宋体"/>
          <w:color w:val="auto"/>
          <w:sz w:val="24"/>
          <w:szCs w:val="24"/>
        </w:rPr>
        <w:t>宿迁经济技术开发区2023年度市考断面西民便河黄道口东一河一策技术达标方案编制服务项目</w:t>
      </w:r>
      <w:r>
        <w:rPr>
          <w:rFonts w:hint="eastAsia" w:ascii="宋体" w:hAnsi="宋体" w:eastAsia="宋体" w:cs="宋体"/>
          <w:color w:val="auto"/>
          <w:sz w:val="24"/>
          <w:szCs w:val="24"/>
          <w:lang w:val="en-US" w:eastAsia="zh-CN"/>
        </w:rPr>
        <w:t>”，通过第三方技术保障和工作推进工作保障了2023年1-12月省考断面西民便河G343民便河桥河市段考面西民便河黄道口东水质均值均达到地表水Ⅲ类考核目标，2024年-2025年在此基础上进行该项工作，确保</w:t>
      </w:r>
      <w:r>
        <w:rPr>
          <w:rFonts w:hint="eastAsia" w:ascii="宋体" w:hAnsi="宋体" w:eastAsia="宋体" w:cs="宋体"/>
          <w:color w:val="auto"/>
          <w:sz w:val="24"/>
          <w:szCs w:val="24"/>
        </w:rPr>
        <w:t>省考断面西民便河G343民便河和市考断面西民便河黄道口东</w:t>
      </w:r>
      <w:r>
        <w:rPr>
          <w:rFonts w:hint="eastAsia" w:ascii="宋体" w:hAnsi="宋体" w:eastAsia="宋体" w:cs="宋体"/>
          <w:color w:val="auto"/>
          <w:sz w:val="24"/>
          <w:szCs w:val="24"/>
          <w:lang w:val="en-US" w:eastAsia="zh-CN"/>
        </w:rPr>
        <w:t>水质持续达标。</w:t>
      </w:r>
    </w:p>
    <w:p>
      <w:pPr>
        <w:pStyle w:val="8"/>
        <w:keepNext w:val="0"/>
        <w:keepLines w:val="0"/>
        <w:pageBreakBefore w:val="0"/>
        <w:widowControl w:val="0"/>
        <w:wordWrap/>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lang w:eastAsia="zh-CN"/>
        </w:rPr>
      </w:pPr>
      <w:r>
        <w:rPr>
          <w:rFonts w:hint="eastAsia" w:ascii="宋体" w:hAnsi="宋体" w:cs="宋体"/>
          <w:b/>
          <w:color w:val="auto"/>
          <w:sz w:val="24"/>
          <w:lang w:eastAsia="zh-CN"/>
        </w:rPr>
        <w:t>三</w:t>
      </w:r>
      <w:r>
        <w:rPr>
          <w:rFonts w:hint="eastAsia" w:ascii="宋体" w:hAnsi="宋体" w:cs="宋体"/>
          <w:b/>
          <w:color w:val="auto"/>
          <w:sz w:val="24"/>
        </w:rPr>
        <w:t>、</w:t>
      </w:r>
      <w:r>
        <w:rPr>
          <w:rFonts w:hint="eastAsia" w:ascii="宋体" w:hAnsi="宋体" w:cs="宋体"/>
          <w:b/>
          <w:color w:val="auto"/>
          <w:sz w:val="24"/>
          <w:lang w:eastAsia="zh-CN"/>
        </w:rPr>
        <w:t>主要工作内容</w:t>
      </w:r>
    </w:p>
    <w:p>
      <w:pPr>
        <w:pStyle w:val="8"/>
        <w:keepNext w:val="0"/>
        <w:keepLines w:val="0"/>
        <w:pageBreakBefore w:val="0"/>
        <w:widowControl w:val="0"/>
        <w:numPr>
          <w:ilvl w:val="0"/>
          <w:numId w:val="0"/>
        </w:numPr>
        <w:wordWrap/>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1、完成经开区2024、2025年度市考断面西民便河黄道口东一河一策技术达标方案编制服务工作和水质保障服务工作</w:t>
      </w:r>
      <w:r>
        <w:rPr>
          <w:rFonts w:hint="eastAsia" w:ascii="宋体" w:hAnsi="宋体" w:eastAsia="宋体" w:cs="宋体"/>
          <w:color w:val="auto"/>
          <w:sz w:val="24"/>
          <w:szCs w:val="24"/>
          <w:lang w:eastAsia="zh-CN"/>
        </w:rPr>
        <w:t>。</w:t>
      </w:r>
    </w:p>
    <w:p>
      <w:pPr>
        <w:pStyle w:val="8"/>
        <w:keepNext w:val="0"/>
        <w:keepLines w:val="0"/>
        <w:pageBreakBefore w:val="0"/>
        <w:widowControl w:val="0"/>
        <w:numPr>
          <w:ilvl w:val="0"/>
          <w:numId w:val="0"/>
        </w:numPr>
        <w:wordWrap/>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保障省考断面和市考断面水质满足高质量考核要求</w:t>
      </w:r>
      <w:r>
        <w:rPr>
          <w:rFonts w:hint="eastAsia" w:ascii="宋体" w:hAnsi="宋体" w:eastAsia="宋体" w:cs="宋体"/>
          <w:color w:val="auto"/>
          <w:sz w:val="24"/>
          <w:szCs w:val="24"/>
          <w:lang w:val="en-US" w:eastAsia="zh-CN"/>
        </w:rPr>
        <w:t>。</w:t>
      </w:r>
    </w:p>
    <w:p>
      <w:pPr>
        <w:pStyle w:val="8"/>
        <w:keepNext w:val="0"/>
        <w:keepLines w:val="0"/>
        <w:pageBreakBefore w:val="0"/>
        <w:widowControl w:val="0"/>
        <w:numPr>
          <w:ilvl w:val="0"/>
          <w:numId w:val="0"/>
        </w:numPr>
        <w:wordWrap/>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开展河道水质环境风险排查，形成问题清单，提出工作建议。</w:t>
      </w:r>
    </w:p>
    <w:p>
      <w:pPr>
        <w:pStyle w:val="8"/>
        <w:keepNext w:val="0"/>
        <w:keepLines w:val="0"/>
        <w:pageBreakBefore w:val="0"/>
        <w:widowControl w:val="0"/>
        <w:wordWrap/>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成立专门巡查队伍定期开展河道巡查，每月形成水环境巡查专报。</w:t>
      </w:r>
    </w:p>
    <w:p>
      <w:pPr>
        <w:pStyle w:val="8"/>
        <w:keepNext w:val="0"/>
        <w:keepLines w:val="0"/>
        <w:pageBreakBefore w:val="0"/>
        <w:widowControl w:val="0"/>
        <w:wordWrap/>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跟踪已发现问题整改，定期通报情况。</w:t>
      </w:r>
    </w:p>
    <w:p>
      <w:pPr>
        <w:pStyle w:val="8"/>
        <w:keepNext w:val="0"/>
        <w:keepLines w:val="0"/>
        <w:pageBreakBefore w:val="0"/>
        <w:widowControl w:val="0"/>
        <w:wordWrap/>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重点关注小散乱污企业排污行为，定期形成工作建议。</w:t>
      </w:r>
      <w:r>
        <w:rPr>
          <w:rFonts w:hint="eastAsia" w:ascii="宋体" w:hAnsi="宋体" w:eastAsia="宋体" w:cs="宋体"/>
          <w:bCs/>
          <w:color w:val="auto"/>
          <w:sz w:val="24"/>
          <w:szCs w:val="24"/>
          <w:highlight w:val="none"/>
          <w:lang w:val="en-US" w:eastAsia="zh-CN"/>
        </w:rPr>
        <w:t xml:space="preserve"> </w:t>
      </w:r>
    </w:p>
    <w:p>
      <w:pPr>
        <w:pStyle w:val="8"/>
        <w:keepNext w:val="0"/>
        <w:keepLines w:val="0"/>
        <w:pageBreakBefore w:val="0"/>
        <w:widowControl w:val="0"/>
        <w:numPr>
          <w:ilvl w:val="0"/>
          <w:numId w:val="0"/>
        </w:numPr>
        <w:wordWrap/>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7、汛期定期开展监测预警，水质出现频繁波动时，提出合理的管控措施。 </w:t>
      </w:r>
    </w:p>
    <w:p>
      <w:pPr>
        <w:pStyle w:val="8"/>
        <w:keepNext w:val="0"/>
        <w:keepLines w:val="0"/>
        <w:pageBreakBefore w:val="0"/>
        <w:widowControl w:val="0"/>
        <w:numPr>
          <w:ilvl w:val="0"/>
          <w:numId w:val="0"/>
        </w:numPr>
        <w:wordWrap/>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其他要求：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要求：中标人在提供服务期间，确保派驻项目地常驻技术人员不少于2名，所派驻人员必须为中标人授权的专业技术人员，配备的仪器、办公设备需满足现场办公要求；配备专用车辆1辆，确保宿迁经开区发生应急事件及时反应到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2.安全责任：本项目涉及河道溯源排查、入企作业等，请中标人做好安全防护工作，产生的一切安全责任由中标人自行承担。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采购人需在正常情况下对中标人进行考核。正常情况是指汇入河道的污水和支流污水截除，河道闸关闭、上游支流闸门关闭且无溢流、上游水域无突发环境事故、断面周边水域无突发环境事故、降雨排水在中雨以下级别等。如特殊情况必须开闸放水泄洪，则泄洪期为非正常情况，泄洪时段内数值不计入考核。</w:t>
      </w:r>
      <w:bookmarkStart w:id="12" w:name="_GoBack"/>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（2）月均值以上级部门监测数据为准。</w:t>
      </w:r>
    </w:p>
    <w:p>
      <w:pPr>
        <w:pStyle w:val="9"/>
        <w:keepNext w:val="0"/>
        <w:keepLines w:val="0"/>
        <w:pageBreakBefore w:val="0"/>
        <w:widowControl w:val="0"/>
        <w:kinsoku w:val="0"/>
        <w:wordWrap/>
        <w:overflowPunct w:val="0"/>
        <w:topLinePunct w:val="0"/>
        <w:autoSpaceDE/>
        <w:autoSpaceDN/>
        <w:bidi w:val="0"/>
        <w:spacing w:before="1" w:line="460" w:lineRule="exact"/>
        <w:ind w:firstLine="200"/>
        <w:jc w:val="left"/>
        <w:textAlignment w:val="auto"/>
        <w:outlineLvl w:val="1"/>
        <w:rPr>
          <w:rFonts w:ascii="宋体" w:hAnsi="宋体" w:eastAsia="宋体" w:cs="黑体"/>
          <w:b/>
          <w:color w:val="auto"/>
          <w:sz w:val="24"/>
        </w:rPr>
      </w:pPr>
      <w:bookmarkStart w:id="1" w:name="_Toc151551082"/>
      <w:bookmarkStart w:id="2" w:name="_Toc158281558"/>
      <w:bookmarkStart w:id="3" w:name="_Toc158124998"/>
      <w:bookmarkStart w:id="4" w:name="_Toc158124895"/>
      <w:bookmarkStart w:id="5" w:name="_Toc22379"/>
      <w:bookmarkStart w:id="6" w:name="_Toc256000014"/>
      <w:bookmarkStart w:id="7" w:name="_Toc158133327"/>
      <w:r>
        <w:rPr>
          <w:rFonts w:hint="eastAsia" w:ascii="宋体" w:hAnsi="宋体" w:eastAsia="宋体" w:cs="黑体"/>
          <w:b/>
          <w:color w:val="auto"/>
          <w:sz w:val="24"/>
          <w:lang w:eastAsia="zh-CN"/>
        </w:rPr>
        <w:t>四</w:t>
      </w:r>
      <w:r>
        <w:rPr>
          <w:rFonts w:hint="eastAsia" w:ascii="宋体" w:hAnsi="宋体" w:eastAsia="宋体" w:cs="黑体"/>
          <w:b/>
          <w:color w:val="auto"/>
          <w:sz w:val="24"/>
        </w:rPr>
        <w:t>、</w:t>
      </w:r>
      <w:r>
        <w:rPr>
          <w:rFonts w:hint="eastAsia" w:ascii="宋体" w:hAnsi="宋体" w:eastAsia="宋体" w:cs="黑体"/>
          <w:b/>
          <w:color w:val="auto"/>
          <w:sz w:val="24"/>
          <w:lang w:eastAsia="zh-CN"/>
        </w:rPr>
        <w:t>提交</w:t>
      </w:r>
      <w:r>
        <w:rPr>
          <w:rFonts w:hint="eastAsia" w:ascii="宋体" w:hAnsi="宋体" w:eastAsia="宋体" w:cs="黑体"/>
          <w:b/>
          <w:color w:val="auto"/>
          <w:sz w:val="24"/>
        </w:rPr>
        <w:t>成果</w:t>
      </w:r>
      <w:bookmarkEnd w:id="1"/>
      <w:bookmarkEnd w:id="2"/>
      <w:bookmarkEnd w:id="3"/>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1、完成经开区2024、2025年度市考断面西民便河黄道口东一河一策技术达标方案编制服务工作和水质保障服务工作；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2、《河道水质保障工作月报》（含现场照片、问题描述、GPS定位坐标点等信息）、《河道水质保障工作年报》；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3、河道水质日常监测报告；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4、《河道水质月报》、《河道水质年报》；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5、技术性分析建议报告，重点对水质超标问题成因进行分析，提出建设性建议方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案，报告须满足上级部门决策要求。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6、保障省考断面和市考断面水质满足高质量考核要求。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7、开展河道水质环境风险排查，形成问题清单，提出工作建议。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8、成立专门巡查队伍定期开展河道巡查，每月形成水环境巡查专报。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9、跟踪已发现问题整改，定期通报情况。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10、重点关注小散乱污企业排污行为，定期形成工作建议。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11、汛期定期开展监测预警，水质出现频繁波动时，提出合理的管控措施。</w:t>
      </w:r>
    </w:p>
    <w:p>
      <w:pPr>
        <w:pStyle w:val="10"/>
        <w:keepNext w:val="0"/>
        <w:keepLines w:val="0"/>
        <w:pageBreakBefore w:val="0"/>
        <w:widowControl w:val="0"/>
        <w:numPr>
          <w:ilvl w:val="0"/>
          <w:numId w:val="0"/>
        </w:numPr>
        <w:wordWrap/>
        <w:topLinePunct w:val="0"/>
        <w:autoSpaceDE/>
        <w:autoSpaceDN/>
        <w:bidi w:val="0"/>
        <w:spacing w:line="460" w:lineRule="exact"/>
        <w:ind w:firstLine="482" w:firstLineChars="200"/>
        <w:textAlignment w:val="auto"/>
        <w:rPr>
          <w:rFonts w:hint="eastAsia" w:ascii="宋体" w:hAnsi="宋体"/>
          <w:color w:val="auto"/>
        </w:rPr>
      </w:pPr>
      <w:r>
        <w:rPr>
          <w:rFonts w:hint="eastAsia" w:ascii="宋体" w:hAnsi="宋体"/>
          <w:color w:val="auto"/>
          <w:lang w:eastAsia="zh-CN"/>
        </w:rPr>
        <w:t>五</w:t>
      </w:r>
      <w:r>
        <w:rPr>
          <w:rFonts w:hint="eastAsia" w:ascii="宋体" w:hAnsi="宋体"/>
          <w:color w:val="auto"/>
        </w:rPr>
        <w:t>、</w:t>
      </w:r>
      <w:r>
        <w:rPr>
          <w:rFonts w:ascii="宋体" w:hAnsi="宋体"/>
          <w:color w:val="auto"/>
        </w:rPr>
        <w:t>项目实施方案</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初步达标方案编制:投标人应对项目要求（全面排查分析、分析超标原因、限期完成河道达标方案编制）充分理解，编制初步达标方案，方案的排查范围、排查措施、人员能力等内容全面详细、可执行性强、贴合实际要求，应满足项目要求；</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日常保障工作及水质监测报告:为保证水质能够达到要求，投标人需对河道进行巡查，及时发现、制止、上报和处理各种破坏水生态及水污染等违法行为，并每月对河道水质进行监测并对结果进行分析，提出相应改进意见，编制日常保障工作及水质监测报告；</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突发性应急处置方案及技术指导:投标人应制定汛期、突发恶劣天气、企业环境突发事件等状况下的应急处理方案，协助采购方定期对区内河道水环境进行巡查，针对发现的问题要形成合理有效的解决方案，指导企业实施控源截污和雨污分流整改，应急处理方案涉及范围全面详细、处置措施可操作性强；</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4、项目质量管理保障措施:投标人应制定质量控制目标，建立健全质量保障体系，对各阶段的质量进行目标分解，做到目标明确，控制点合理可行。</w:t>
      </w:r>
    </w:p>
    <w:p>
      <w:pPr>
        <w:pStyle w:val="7"/>
        <w:keepNext w:val="0"/>
        <w:keepLines w:val="0"/>
        <w:pageBreakBefore w:val="0"/>
        <w:widowControl w:val="0"/>
        <w:wordWrap/>
        <w:topLinePunct w:val="0"/>
        <w:autoSpaceDE/>
        <w:autoSpaceDN/>
        <w:bidi w:val="0"/>
        <w:spacing w:line="460" w:lineRule="exact"/>
        <w:ind w:firstLine="482" w:firstLineChars="200"/>
        <w:textAlignment w:val="auto"/>
        <w:rPr>
          <w:rFonts w:hint="eastAsia" w:ascii="宋体" w:hAnsi="宋体" w:eastAsia="宋体" w:cs="黑体"/>
          <w:b/>
          <w:bCs/>
          <w:color w:val="auto"/>
          <w:sz w:val="24"/>
          <w:szCs w:val="24"/>
          <w:lang w:eastAsia="zh-Hans"/>
        </w:rPr>
      </w:pPr>
      <w:r>
        <w:rPr>
          <w:rFonts w:hint="eastAsia" w:ascii="宋体" w:hAnsi="宋体" w:eastAsia="宋体" w:cs="黑体"/>
          <w:b/>
          <w:bCs/>
          <w:color w:val="auto"/>
          <w:sz w:val="24"/>
          <w:szCs w:val="24"/>
          <w:lang w:eastAsia="zh-CN"/>
        </w:rPr>
        <w:t>六</w:t>
      </w:r>
      <w:r>
        <w:rPr>
          <w:rFonts w:hint="eastAsia" w:ascii="宋体" w:hAnsi="宋体" w:eastAsia="宋体" w:cs="黑体"/>
          <w:b/>
          <w:bCs/>
          <w:color w:val="auto"/>
          <w:sz w:val="24"/>
          <w:szCs w:val="24"/>
          <w:lang w:eastAsia="zh-Hans"/>
        </w:rPr>
        <w:t>、版权归属及保密要求</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Hans"/>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成果文稿版权归采购人所有，未经采购人允许，中标人不得将技术成果、版权向第三方转让，否则采购人有权追究中标人的法律责任</w:t>
      </w:r>
      <w:r>
        <w:rPr>
          <w:rFonts w:hint="eastAsia" w:ascii="宋体" w:hAnsi="宋体" w:eastAsia="宋体" w:cs="宋体"/>
          <w:bCs/>
          <w:color w:val="auto"/>
          <w:sz w:val="24"/>
          <w:szCs w:val="24"/>
          <w:highlight w:val="none"/>
          <w:lang w:val="en-US" w:eastAsia="zh-CN"/>
        </w:rPr>
        <w:t>；</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Hans"/>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未经采购人的许可，中标人不得向其它第三方单位或个人提供或透漏采购人提供的资料和数据，不得自行发布、发表成果</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中标人不得将编制成果作为其它商业用途，否则采购人有权追究中标人的法律责任。</w:t>
      </w:r>
    </w:p>
    <w:p>
      <w:pPr>
        <w:pStyle w:val="7"/>
        <w:keepNext w:val="0"/>
        <w:keepLines w:val="0"/>
        <w:pageBreakBefore w:val="0"/>
        <w:widowControl w:val="0"/>
        <w:wordWrap/>
        <w:topLinePunct w:val="0"/>
        <w:autoSpaceDE/>
        <w:autoSpaceDN/>
        <w:bidi w:val="0"/>
        <w:spacing w:line="460" w:lineRule="exact"/>
        <w:ind w:firstLine="482" w:firstLineChars="200"/>
        <w:textAlignment w:val="auto"/>
        <w:rPr>
          <w:rFonts w:hint="eastAsia" w:ascii="宋体" w:hAnsi="宋体" w:eastAsia="宋体" w:cs="黑体"/>
          <w:b/>
          <w:bCs/>
          <w:color w:val="auto"/>
          <w:sz w:val="24"/>
          <w:szCs w:val="24"/>
          <w:lang w:eastAsia="zh-Hans"/>
        </w:rPr>
      </w:pPr>
      <w:r>
        <w:rPr>
          <w:rFonts w:hint="eastAsia" w:ascii="宋体" w:hAnsi="宋体" w:eastAsia="宋体" w:cs="黑体"/>
          <w:b/>
          <w:bCs/>
          <w:color w:val="auto"/>
          <w:sz w:val="24"/>
          <w:szCs w:val="24"/>
          <w:lang w:eastAsia="zh-CN"/>
        </w:rPr>
        <w:t>七、</w:t>
      </w:r>
      <w:r>
        <w:rPr>
          <w:rFonts w:hint="eastAsia" w:ascii="宋体" w:hAnsi="宋体" w:eastAsia="宋体" w:cs="黑体"/>
          <w:b/>
          <w:bCs/>
          <w:color w:val="auto"/>
          <w:sz w:val="24"/>
          <w:szCs w:val="24"/>
          <w:lang w:eastAsia="zh-Hans"/>
        </w:rPr>
        <w:t>验收要求</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bookmarkStart w:id="8" w:name="_Toc7545"/>
      <w:r>
        <w:rPr>
          <w:rFonts w:hint="eastAsia" w:ascii="宋体" w:hAnsi="宋体" w:eastAsia="宋体" w:cs="宋体"/>
          <w:bCs/>
          <w:color w:val="auto"/>
          <w:sz w:val="24"/>
          <w:szCs w:val="24"/>
          <w:highlight w:val="none"/>
          <w:lang w:val="en-US" w:eastAsia="zh-Hans"/>
        </w:rPr>
        <w:t>1、</w:t>
      </w:r>
      <w:r>
        <w:rPr>
          <w:rFonts w:hint="eastAsia" w:ascii="宋体" w:hAnsi="宋体" w:eastAsia="宋体" w:cs="宋体"/>
          <w:bCs/>
          <w:color w:val="auto"/>
          <w:sz w:val="24"/>
          <w:szCs w:val="24"/>
          <w:highlight w:val="none"/>
          <w:lang w:val="en-US" w:eastAsia="zh-CN"/>
        </w:rPr>
        <w:t>验收标准和要求：</w:t>
      </w:r>
      <w:r>
        <w:rPr>
          <w:rFonts w:hint="eastAsia" w:ascii="宋体" w:hAnsi="宋体" w:cs="宋体"/>
          <w:bCs/>
          <w:color w:val="auto"/>
          <w:sz w:val="24"/>
          <w:szCs w:val="24"/>
          <w:highlight w:val="none"/>
          <w:lang w:val="en-US" w:eastAsia="zh-CN"/>
        </w:rPr>
        <w:t>西民便河技术达标方案成果须通过专家评审；省考断面西民便河G343民便河桥市考断面西民便河黄道口东全年均值达到地表水III类考核要求（单月水质不得出现劣V类、氟化物单月不得出现超地表水Ⅲ类）。</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Hans"/>
        </w:rPr>
        <w:t>本项目验收工作由包括采购人、评审专家和</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lang w:val="en-US" w:eastAsia="zh-Hans"/>
        </w:rPr>
        <w:t>方等在内的项目验收小组来完成，具体成员和组织形式由采购人确定。</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lang w:val="en-US" w:eastAsia="zh-Hans"/>
        </w:rPr>
        <w:t>所提供的服务及质量满足采购文件要求。</w:t>
      </w:r>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Hans"/>
        </w:rPr>
        <w:t>、采购合同的履行、违约责任和解决争议的方式等适用《民法典》。</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en-US" w:eastAsia="zh-Hans"/>
        </w:rPr>
        <w:t xml:space="preserve">在履约过程中有政府采购法律法规规定的违法违规情形的, </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val="en-US" w:eastAsia="zh-Hans"/>
        </w:rPr>
        <w:t>将及时报告本级财政部门。</w:t>
      </w:r>
    </w:p>
    <w:p>
      <w:pPr>
        <w:keepNext w:val="0"/>
        <w:keepLines w:val="0"/>
        <w:pageBreakBefore w:val="0"/>
        <w:widowControl w:val="0"/>
        <w:wordWrap/>
        <w:topLinePunct w:val="0"/>
        <w:autoSpaceDE/>
        <w:autoSpaceDN/>
        <w:bidi w:val="0"/>
        <w:spacing w:line="460" w:lineRule="exact"/>
        <w:ind w:firstLine="482" w:firstLineChars="200"/>
        <w:textAlignment w:val="auto"/>
        <w:outlineLvl w:val="1"/>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t>八、采购标的需实现的功能或者目标，以及为落实政府采购政策需满足的要求：</w:t>
      </w:r>
      <w:bookmarkEnd w:id="8"/>
    </w:p>
    <w:p>
      <w:pPr>
        <w:keepNext w:val="0"/>
        <w:keepLines w:val="0"/>
        <w:pageBreakBefore w:val="0"/>
        <w:widowControl w:val="0"/>
        <w:wordWrap/>
        <w:topLinePunct w:val="0"/>
        <w:autoSpaceDE/>
        <w:autoSpaceDN/>
        <w:bidi w:val="0"/>
        <w:spacing w:line="460" w:lineRule="exact"/>
        <w:ind w:firstLine="480" w:firstLineChars="200"/>
        <w:textAlignment w:val="auto"/>
        <w:outlineLvl w:val="1"/>
        <w:rPr>
          <w:rFonts w:hint="eastAsia" w:ascii="宋体" w:hAnsi="宋体" w:eastAsia="宋体" w:cs="Times New Roman"/>
          <w:bCs/>
          <w:color w:val="auto"/>
          <w:sz w:val="24"/>
          <w:szCs w:val="24"/>
          <w:highlight w:val="none"/>
          <w:lang w:val="en-US" w:eastAsia="zh-CN"/>
        </w:rPr>
      </w:pPr>
      <w:bookmarkStart w:id="9" w:name="_Toc15809"/>
      <w:r>
        <w:rPr>
          <w:rFonts w:hint="eastAsia" w:ascii="宋体" w:hAnsi="宋体" w:eastAsia="宋体" w:cs="Times New Roman"/>
          <w:bCs/>
          <w:color w:val="auto"/>
          <w:sz w:val="24"/>
          <w:szCs w:val="24"/>
          <w:highlight w:val="none"/>
          <w:lang w:val="en-US" w:eastAsia="zh-CN"/>
        </w:rPr>
        <w:t>1.采购本国货物、工程和服务</w:t>
      </w:r>
      <w:bookmarkEnd w:id="9"/>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bookmarkStart w:id="10" w:name="_Toc9856"/>
      <w:r>
        <w:rPr>
          <w:rFonts w:hint="eastAsia" w:ascii="宋体" w:hAnsi="宋体" w:eastAsia="宋体" w:cs="宋体"/>
          <w:bCs/>
          <w:color w:val="auto"/>
          <w:sz w:val="24"/>
          <w:szCs w:val="24"/>
          <w:highlight w:val="none"/>
          <w:lang w:val="en-US" w:eastAsia="zh-CN"/>
        </w:rPr>
        <w:t>1.1政府采购应当采购本国货物、工程和服务，但有《中华人民共和国政府采购法》第十条规定情形的除外。</w:t>
      </w:r>
      <w:bookmarkEnd w:id="10"/>
    </w:p>
    <w:p>
      <w:pPr>
        <w:pStyle w:val="7"/>
        <w:keepNext w:val="0"/>
        <w:keepLines w:val="0"/>
        <w:pageBreakBefore w:val="0"/>
        <w:widowControl w:val="0"/>
        <w:wordWrap/>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lang w:val="en-US" w:eastAsia="zh-Hans"/>
        </w:rPr>
      </w:pPr>
      <w:bookmarkStart w:id="11" w:name="_Toc27826"/>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Hans"/>
        </w:rPr>
        <w:t>本项目中</w:t>
      </w:r>
      <w:r>
        <w:rPr>
          <w:rFonts w:hint="eastAsia" w:ascii="宋体" w:hAnsi="宋体" w:eastAsia="宋体" w:cs="宋体"/>
          <w:bCs/>
          <w:color w:val="auto"/>
          <w:sz w:val="24"/>
          <w:szCs w:val="24"/>
          <w:highlight w:val="none"/>
          <w:lang w:val="en-US" w:eastAsia="zh-CN"/>
        </w:rPr>
        <w:t>如</w:t>
      </w:r>
      <w:r>
        <w:rPr>
          <w:rFonts w:hint="eastAsia" w:ascii="宋体" w:hAnsi="宋体" w:eastAsia="宋体" w:cs="宋体"/>
          <w:bCs/>
          <w:color w:val="auto"/>
          <w:sz w:val="24"/>
          <w:szCs w:val="24"/>
          <w:highlight w:val="none"/>
          <w:lang w:val="en-US" w:eastAsia="zh-Hans"/>
        </w:rPr>
        <w:t>涉及涂料、胶黏剂、油墨、清洗剂等挥发性有机物产品的，属于强制性标准的，投标人应当提供符合国家和江苏省相关VOCs 含量限制标准的产品。</w:t>
      </w:r>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MjE5OWU5NmU2ZWM2ZmFlNjk3OWU0NzU0ZGZiNDgifQ=="/>
  </w:docVars>
  <w:rsids>
    <w:rsidRoot w:val="2FCD5F37"/>
    <w:rsid w:val="2FCD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kern w:val="0"/>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rPr>
      <w:kern w:val="0"/>
      <w:sz w:val="20"/>
    </w:rPr>
  </w:style>
  <w:style w:type="paragraph" w:customStyle="1" w:styleId="6">
    <w:name w:val="正文_1_1"/>
    <w:autoRedefine/>
    <w:qFormat/>
    <w:uiPriority w:val="0"/>
    <w:pPr>
      <w:widowControl w:val="0"/>
      <w:jc w:val="both"/>
    </w:pPr>
    <w:rPr>
      <w:rFonts w:ascii="Calibri" w:hAnsi="Calibri" w:eastAsia="宋体" w:cs="Times New Roman"/>
      <w:kern w:val="2"/>
      <w:sz w:val="21"/>
      <w:lang w:bidi="ar-SA"/>
    </w:rPr>
  </w:style>
  <w:style w:type="paragraph" w:customStyle="1" w:styleId="7">
    <w:name w:val="正文_3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文本_1"/>
    <w:basedOn w:val="8"/>
    <w:autoRedefine/>
    <w:qFormat/>
    <w:uiPriority w:val="0"/>
    <w:pPr>
      <w:spacing w:line="60" w:lineRule="auto"/>
    </w:pPr>
    <w:rPr>
      <w:rFonts w:ascii="仿宋_GB2312" w:eastAsia="仿宋_GB2312"/>
      <w:sz w:val="32"/>
    </w:rPr>
  </w:style>
  <w:style w:type="paragraph" w:customStyle="1" w:styleId="10">
    <w:name w:val="List Paragraph1_0"/>
    <w:basedOn w:val="8"/>
    <w:autoRedefine/>
    <w:qFormat/>
    <w:uiPriority w:val="0"/>
    <w:pPr>
      <w:ind w:firstLine="420" w:firstLineChars="200"/>
    </w:pPr>
    <w:rPr>
      <w:rFonts w:ascii="Times New Roman" w:hAnsi="Times New Roman"/>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Administrator</cp:lastModifiedBy>
  <dcterms:modified xsi:type="dcterms:W3CDTF">2024-03-28T06:52:53Z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1BFAAC72810B46B281B48023F32FE33E_11</vt:lpwstr>
  </property>
</Properties>
</file>